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16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拟转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化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科技成果信息表</w:t>
      </w:r>
    </w:p>
    <w:tbl>
      <w:tblPr>
        <w:tblStyle w:val="3"/>
        <w:tblW w:w="8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3156"/>
        <w:gridCol w:w="1157"/>
        <w:gridCol w:w="3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成果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名称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成果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简介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成果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类型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新设备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新方法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新工艺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新品种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新配方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新软件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全套解决方案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开发性研究成果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840" w:leftChars="40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其他□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产权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归属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单位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知识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产权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编号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(如有)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专利权：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著作权：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商标权：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其  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所属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领域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关键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技术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创新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技术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度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可以量产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通过中试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通过小试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已有样品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正在研发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技术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水平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国际领先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国际先进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国内领先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国内先进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国内一般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产业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节能环保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生物产业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国家或地方政府优先发展的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产业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获奖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情况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交易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方式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完全转让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许可转让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许可实施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技术入股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合作生产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eastAsia="zh-CN"/>
              </w:rPr>
              <w:t>其他□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转让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标的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w w:val="100"/>
                <w:sz w:val="26"/>
                <w:szCs w:val="26"/>
              </w:rPr>
              <w:t>联系人</w:t>
            </w:r>
          </w:p>
        </w:tc>
        <w:tc>
          <w:tcPr>
            <w:tcW w:w="3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电话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传真</w:t>
            </w:r>
          </w:p>
        </w:tc>
        <w:tc>
          <w:tcPr>
            <w:tcW w:w="3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手机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w w:val="90"/>
                <w:sz w:val="26"/>
                <w:szCs w:val="26"/>
                <w:lang w:val="en-US" w:eastAsia="zh-CN"/>
              </w:rPr>
              <w:t>-mail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地址</w:t>
            </w:r>
          </w:p>
        </w:tc>
        <w:tc>
          <w:tcPr>
            <w:tcW w:w="73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2"/>
          <w:szCs w:val="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zc5MDE0NGVmYjk2NDUzODUxODRjYjM3ODdmYjYifQ=="/>
  </w:docVars>
  <w:rsids>
    <w:rsidRoot w:val="14917BE3"/>
    <w:rsid w:val="149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2024-01-11T09:32:00Z</dcterms:created>
  <dc:creator>admin</dc:creator>
  <cp:lastModifiedBy>admin</cp:lastModifiedBy>
  <dcterms:modified xsi:type="dcterms:W3CDTF">2024-01-11T09:33:02Z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219D1372A7FB4967AEF4A88DBF3AD02C_11</vt:lpwstr>
  </property>
</Properties>
</file>